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241" w:rsidRPr="005D2241" w:rsidRDefault="005D2241" w:rsidP="005D2241">
      <w:pPr>
        <w:shd w:val="clear" w:color="auto" w:fill="FFFFFF"/>
        <w:spacing w:after="0" w:line="240" w:lineRule="auto"/>
        <w:jc w:val="center"/>
        <w:rPr>
          <w:rFonts w:ascii="Times New Roman" w:eastAsia="Times New Roman" w:hAnsi="Times New Roman" w:cs="Times New Roman"/>
          <w:color w:val="222222"/>
          <w:sz w:val="28"/>
          <w:szCs w:val="28"/>
        </w:rPr>
      </w:pPr>
      <w:r w:rsidRPr="005D2241">
        <w:rPr>
          <w:rFonts w:ascii="Times New Roman" w:eastAsia="Times New Roman" w:hAnsi="Times New Roman" w:cs="Times New Roman"/>
          <w:b/>
          <w:bCs/>
          <w:color w:val="222222"/>
          <w:sz w:val="28"/>
          <w:szCs w:val="28"/>
        </w:rPr>
        <w:t>ПОЛОЖЕНИЕ</w:t>
      </w:r>
      <w:bookmarkStart w:id="0" w:name="_GoBack"/>
      <w:bookmarkEnd w:id="0"/>
    </w:p>
    <w:p w:rsidR="005D2241" w:rsidRPr="005D2241" w:rsidRDefault="005D2241" w:rsidP="005D2241">
      <w:pPr>
        <w:shd w:val="clear" w:color="auto" w:fill="FFFFFF"/>
        <w:spacing w:after="0" w:line="240" w:lineRule="auto"/>
        <w:jc w:val="center"/>
        <w:rPr>
          <w:rFonts w:ascii="Times New Roman" w:eastAsia="Times New Roman" w:hAnsi="Times New Roman" w:cs="Times New Roman"/>
          <w:color w:val="222222"/>
          <w:sz w:val="28"/>
          <w:szCs w:val="28"/>
        </w:rPr>
      </w:pPr>
      <w:r w:rsidRPr="005D2241">
        <w:rPr>
          <w:rFonts w:ascii="Times New Roman" w:eastAsia="Times New Roman" w:hAnsi="Times New Roman" w:cs="Times New Roman"/>
          <w:b/>
          <w:bCs/>
          <w:color w:val="222222"/>
          <w:sz w:val="28"/>
          <w:szCs w:val="28"/>
        </w:rPr>
        <w:t>о родительском комитете учреждения</w:t>
      </w:r>
    </w:p>
    <w:p w:rsidR="005D2241" w:rsidRPr="005D2241" w:rsidRDefault="005D2241" w:rsidP="005D2241">
      <w:pPr>
        <w:shd w:val="clear" w:color="auto" w:fill="FFFFFF"/>
        <w:spacing w:after="0" w:line="240" w:lineRule="auto"/>
        <w:jc w:val="center"/>
        <w:rPr>
          <w:rFonts w:ascii="Times New Roman" w:eastAsia="Times New Roman" w:hAnsi="Times New Roman" w:cs="Times New Roman"/>
          <w:color w:val="222222"/>
          <w:sz w:val="28"/>
          <w:szCs w:val="28"/>
        </w:rPr>
      </w:pPr>
      <w:r w:rsidRPr="005D2241">
        <w:rPr>
          <w:rFonts w:ascii="Times New Roman" w:eastAsia="Times New Roman" w:hAnsi="Times New Roman" w:cs="Times New Roman"/>
          <w:b/>
          <w:bCs/>
          <w:color w:val="222222"/>
          <w:sz w:val="28"/>
          <w:szCs w:val="28"/>
        </w:rPr>
        <w:t>общего среднего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 Настоящее Положение определяет порядок деятельности родительского комитета учреждения общего среднего образования (далее – родительский комитет).</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2. Родительский комитет является органом самоуправления учреждения общего среднего образования (далее – учреждение образования) и создается из числа законных представителей несовершеннолетних учащихся данного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3. Родительский комитет осуществляет свою деятельность в соответствии с Кодексом Республики Беларусь об образовании, настоящим Положением, иными актами законодательства, уставом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4. К компетенции родительского комитета относятся: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укрепление связи между семьей и учреждением образования, содействие в обеспечении оптимальных условий для воспитания и обучения учащихся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привлечение родительской общественности к активному участию в жизнедеятельности учреждения образования; проведение разъяснительной работы среди законных представителей несовершеннолетних учащихся об их правах и обязанностях;</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распространение лучшего опыта семейного воспитания; взаимодействие с другими органами самоуправления учреждения образования по вопросам, относящимся к компетенции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взаимодействие с общественными организациями по вопросу сохранения традиций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взаимодействие с педагогическим коллективом учреждения образования по вопросам профилактики правонарушений среди несовершеннолетних учащихся.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5. К компетенции родительского комитета не могут быть отнесены вопросы, касающиеся привлечения денежных средств для обеспечения деятельности учреждения общего среднего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6. Состав родительского комитета определяется на общем родительском собрании учреждения образования (далее – общее родительское собрание) из числа законных представителей несовершеннолетних учащихся данного учреждения образования по их желанию или по предложению большинства участников общего родительского собрания (но не более двух человек от каждого класса) сроком на один год.</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7. Из своего состава родительский комитет на первом заседании открытым голосованием простым большинством голосов избирает председателя и секретаря.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lastRenderedPageBreak/>
        <w:t>8. Председатель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осуществляет непосредственное руководство деятельностью родительского комитета; назначает время и место заседания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организует подготовку и проведение заседаний;</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информирует членов родительского комитета, руководителя учреждения образования, приглашенных лиц о предстоящем заседании не менее чем за 5 дней до его проведения;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определяет повестку дня родительского комитета; вносит вопросы, связанные с улучшением работы учреждения образования, на рассмотрение руководителя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выходит с инициативой о проведении общего родительского собрания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информирует педагогических работников, родительскую общественность о принятых решениях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отчитывается перед членами родительского комитета, законными представителями несовершеннолетних учащихся о проделанной работе и выполнении решений предыдущих заседаний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9. Члены родительского комитета имеют право:</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вносить на заседание по своей инициативе или по просьбе законных представителей несовершеннолетних учащихся вопросы, связанные с улучшением работы данного учреждения;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выходить с инициативой о проведении общего родительского собрания для обсуждения и решения наиболее важных вопросов.</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10. Родительский комитет осуществляет свою работу в форме заседаний.</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Заседания родительского комитета проводятся три раза в год. В случае необходимости могут проводиться внеплановые заседания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11. Деятельность родительского комитета осуществляется по разработанному им на первом заседании плану, который согласовывается с руководителем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12. На заседания родительского комитета приглашается руководитель учреждения образования, могут приглашаться заместители руководителя учреждения образования, педагогические работники, законные представители несовершеннолетних учащихся, не являющиеся членами родительского комитета, другие заинтересованные лица.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13. Заседания родительского комитета оформляются протоколом, в котором фиксируются дата проведения заседания, фамилии, инициалы присутствующих, повестка дня, ход обсуждения вопросов, которые вынесены в повестку дня, предложения и замечания его членов, результаты голосования и соответствующее решение.</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lastRenderedPageBreak/>
        <w:t>14. Протокол подписывается секретарем родительского комитета, председателем родительского комитета и членами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15. Протокол оформляется рукописным способом или с помощью технических средств на белорусском или русском языке в течение пяти дней после проведения заседания.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16. Протоколы и документы к ним находятся в учреждении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17. Решения родительского комитета принимаются открытым голосованием простым большинством голосов при наличии на заседании не менее двух третей его членов. При равном количестве голосов решающим является голос председателя родительского комитета.</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Если член родительского комитета не согласен с принятым решением, он имеет право высказать особое мнение, которое отражается в протоколе.</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Решения родительского комитета после их принятия направляются руководителю учреждения образования.</w:t>
      </w:r>
    </w:p>
    <w:p w:rsidR="005D2241" w:rsidRPr="005D2241" w:rsidRDefault="005D2241" w:rsidP="005D2241">
      <w:pPr>
        <w:shd w:val="clear" w:color="auto" w:fill="FFFFFF"/>
        <w:spacing w:before="90" w:after="0" w:line="240" w:lineRule="auto"/>
        <w:jc w:val="both"/>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18. Решения родительского комитета носят рекомендательный характер.</w:t>
      </w:r>
    </w:p>
    <w:p w:rsidR="005D2241" w:rsidRPr="005D2241" w:rsidRDefault="005D2241" w:rsidP="005D2241">
      <w:pPr>
        <w:shd w:val="clear" w:color="auto" w:fill="FFFFFF"/>
        <w:spacing w:line="240" w:lineRule="auto"/>
        <w:rPr>
          <w:rFonts w:ascii="Times New Roman" w:eastAsia="Times New Roman" w:hAnsi="Times New Roman" w:cs="Times New Roman"/>
          <w:color w:val="222222"/>
          <w:sz w:val="28"/>
          <w:szCs w:val="28"/>
        </w:rPr>
      </w:pPr>
      <w:r w:rsidRPr="005D2241">
        <w:rPr>
          <w:rFonts w:ascii="Times New Roman" w:eastAsia="Times New Roman" w:hAnsi="Times New Roman" w:cs="Times New Roman"/>
          <w:color w:val="222222"/>
          <w:sz w:val="28"/>
          <w:szCs w:val="28"/>
        </w:rPr>
        <w:t> </w:t>
      </w:r>
    </w:p>
    <w:p w:rsidR="0048469E" w:rsidRPr="005D2241" w:rsidRDefault="0048469E">
      <w:pPr>
        <w:rPr>
          <w:rFonts w:ascii="Times New Roman" w:hAnsi="Times New Roman" w:cs="Times New Roman"/>
          <w:sz w:val="28"/>
          <w:szCs w:val="28"/>
        </w:rPr>
      </w:pPr>
    </w:p>
    <w:sectPr w:rsidR="0048469E" w:rsidRPr="005D2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A9"/>
    <w:rsid w:val="0048469E"/>
    <w:rsid w:val="005D2241"/>
    <w:rsid w:val="00BE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5B03"/>
  <w15:chartTrackingRefBased/>
  <w15:docId w15:val="{1DA7FAFF-88A1-4EEF-AB6D-3BF00F3C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24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278393">
      <w:bodyDiv w:val="1"/>
      <w:marLeft w:val="0"/>
      <w:marRight w:val="0"/>
      <w:marTop w:val="0"/>
      <w:marBottom w:val="0"/>
      <w:divBdr>
        <w:top w:val="none" w:sz="0" w:space="0" w:color="auto"/>
        <w:left w:val="none" w:sz="0" w:space="0" w:color="auto"/>
        <w:bottom w:val="none" w:sz="0" w:space="0" w:color="auto"/>
        <w:right w:val="none" w:sz="0" w:space="0" w:color="auto"/>
      </w:divBdr>
      <w:divsChild>
        <w:div w:id="341705303">
          <w:marLeft w:val="0"/>
          <w:marRight w:val="0"/>
          <w:marTop w:val="300"/>
          <w:marBottom w:val="300"/>
          <w:divBdr>
            <w:top w:val="none" w:sz="0" w:space="0" w:color="auto"/>
            <w:left w:val="none" w:sz="0" w:space="0" w:color="auto"/>
            <w:bottom w:val="none" w:sz="0" w:space="0" w:color="auto"/>
            <w:right w:val="none" w:sz="0" w:space="0" w:color="auto"/>
          </w:divBdr>
          <w:divsChild>
            <w:div w:id="711073945">
              <w:marLeft w:val="0"/>
              <w:marRight w:val="0"/>
              <w:marTop w:val="0"/>
              <w:marBottom w:val="240"/>
              <w:divBdr>
                <w:top w:val="none" w:sz="0" w:space="0" w:color="auto"/>
                <w:left w:val="none" w:sz="0" w:space="0" w:color="auto"/>
                <w:bottom w:val="none" w:sz="0" w:space="0" w:color="auto"/>
                <w:right w:val="none" w:sz="0" w:space="0" w:color="auto"/>
              </w:divBdr>
              <w:divsChild>
                <w:div w:id="1937783436">
                  <w:marLeft w:val="0"/>
                  <w:marRight w:val="0"/>
                  <w:marTop w:val="0"/>
                  <w:marBottom w:val="0"/>
                  <w:divBdr>
                    <w:top w:val="none" w:sz="0" w:space="0" w:color="auto"/>
                    <w:left w:val="none" w:sz="0" w:space="0" w:color="auto"/>
                    <w:bottom w:val="none" w:sz="0" w:space="0" w:color="auto"/>
                    <w:right w:val="none" w:sz="0" w:space="0" w:color="auto"/>
                  </w:divBdr>
                </w:div>
                <w:div w:id="76175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4616</Characters>
  <Application>Microsoft Office Word</Application>
  <DocSecurity>0</DocSecurity>
  <Lines>38</Lines>
  <Paragraphs>10</Paragraphs>
  <ScaleCrop>false</ScaleCrop>
  <Company>SPecialiST RePack</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2024-09-22T11:30:00Z</dcterms:created>
  <dcterms:modified xsi:type="dcterms:W3CDTF">2024-09-22T11:31:00Z</dcterms:modified>
</cp:coreProperties>
</file>